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9FB6" w14:textId="77777777" w:rsidR="0061549F" w:rsidRDefault="00000000">
      <w:pPr>
        <w:jc w:val="center"/>
      </w:pPr>
      <w:r>
        <w:rPr>
          <w:b/>
          <w:sz w:val="28"/>
        </w:rPr>
        <w:t>PIMS-10077 Samoa Umbrella Programme to Support NBSAP Update and 7NR</w:t>
      </w:r>
    </w:p>
    <w:p w14:paraId="0450E98E" w14:textId="77777777" w:rsidR="0061549F" w:rsidRDefault="00000000">
      <w:pPr>
        <w:jc w:val="center"/>
      </w:pPr>
      <w:r>
        <w:rPr>
          <w:i/>
          <w:sz w:val="20"/>
        </w:rPr>
        <w:t>B0432 - Samoa - Apia | Reporting Period: 2025 | Report Date: 12 June 2026</w:t>
      </w:r>
    </w:p>
    <w:p w14:paraId="2F1C974C" w14:textId="77777777" w:rsidR="0061549F" w:rsidRDefault="00000000">
      <w:r>
        <w:rPr>
          <w:b/>
          <w:sz w:val="24"/>
        </w:rPr>
        <w:t>1. Executive Summary</w:t>
      </w:r>
    </w:p>
    <w:p w14:paraId="76E5069D" w14:textId="77777777" w:rsidR="0061549F" w:rsidRDefault="00000000">
      <w:r>
        <w:t>The Samoa NBSAP Update and Seventh National Report (7NR) project commenced implementation in 2025, marking the inception and activation phase of the programme. During the reporting period, the project focused on establishing the institutional, governance, and planning foundations required to support implementation and delivery.</w:t>
      </w:r>
    </w:p>
    <w:p w14:paraId="4B3BA43A" w14:textId="77777777" w:rsidR="0061549F" w:rsidRDefault="00000000">
      <w:r>
        <w:t>Key achievements in 2025 included:</w:t>
      </w:r>
    </w:p>
    <w:p w14:paraId="4A183430" w14:textId="77777777" w:rsidR="0061549F" w:rsidRDefault="00000000">
      <w:pPr>
        <w:pStyle w:val="ListBullet"/>
      </w:pPr>
      <w:r>
        <w:t>Initiation of procurement and technical support arrangements for preparation of Samoa's Seventh National Report to the Convention on Biological Diversity (CBD).</w:t>
      </w:r>
    </w:p>
    <w:p w14:paraId="1D96FD97" w14:textId="77777777" w:rsidR="0061549F" w:rsidRDefault="00000000">
      <w:pPr>
        <w:pStyle w:val="ListBullet"/>
      </w:pPr>
      <w:r>
        <w:t>Progress in stakeholder engagement and consultations to inform preparation of the 7NR and strengthen alignment with the draft National Biodiversity Strategy and Action Plan (NBSAP) 2025-2030.</w:t>
      </w:r>
    </w:p>
    <w:p w14:paraId="448B4FC3" w14:textId="77777777" w:rsidR="0061549F" w:rsidRDefault="00000000">
      <w:pPr>
        <w:pStyle w:val="ListBullet"/>
      </w:pPr>
      <w:r>
        <w:t>Establishment of key institutional, governance, and planning foundations to support implementation of the programme.</w:t>
      </w:r>
    </w:p>
    <w:p w14:paraId="2F7FD7BD" w14:textId="77777777" w:rsidR="0061549F" w:rsidRDefault="00000000">
      <w:r>
        <w:t>Implementation during the year was affected by delays in procurement and overall timelines, which compressed the delivery schedule for core outputs. In response, the project team revised the workplan and timeline and identified risk mitigation measures to keep implementation on track.</w:t>
      </w:r>
    </w:p>
    <w:p w14:paraId="568436B7" w14:textId="77777777" w:rsidR="0061549F" w:rsidRDefault="00000000">
      <w:r>
        <w:t>Overall, 2025 represented a successful inception year. The project is now positioned to advance the completion and validation of the 7NR, accelerate activities under Component 1, and contribute to Samoa's longer-term biodiversity planning and reporting obligations.</w:t>
      </w:r>
    </w:p>
    <w:p w14:paraId="2933E824" w14:textId="77777777" w:rsidR="0061549F" w:rsidRDefault="00000000">
      <w:r>
        <w:rPr>
          <w:b/>
          <w:sz w:val="24"/>
        </w:rPr>
        <w:t>2. Background</w:t>
      </w:r>
    </w:p>
    <w:p w14:paraId="475D88DD" w14:textId="77777777" w:rsidR="0061549F" w:rsidRDefault="00000000">
      <w:r>
        <w:t>Under Article 26 of the Convention on Biological Diversity (CBD), Parties are required to submit national reports at regular intervals on measures taken to implement the Convention and on the effectiveness of those measures in meeting its objectives. CBD Decision 15/6 requested Parties to submit their Seventh National Reports by 28 February 2026, while Decision 16/32 adopted the revised template for the seventh and eighth national reports. The seventh national reports will serve as a primary source of information for the global review of implementation of the Kunming-Montreal Global Biodiversity Framework (GBF) at COP17.</w:t>
      </w:r>
    </w:p>
    <w:p w14:paraId="6A5873AE" w14:textId="77777777" w:rsidR="0061549F" w:rsidRDefault="00000000">
      <w:r>
        <w:t xml:space="preserve">Samoa submitted its Sixth National Report to the CBD in 2018. That report provided a comprehensive review of implementation of the National Biodiversity Strategy and Action Plan 2011-2020 and assessed national progress against the Aichi Biodiversity Targets. The report was </w:t>
      </w:r>
      <w:r>
        <w:lastRenderedPageBreak/>
        <w:t>prepared collaboratively by the Ministry of Natural Resources and Environment (MNRE), as the national CBD focal point, with support from the United Nations Development Programme (UNDP) and financing from the Global Environment Facility (GEF).</w:t>
      </w:r>
    </w:p>
    <w:p w14:paraId="5E5ABB8B" w14:textId="77777777" w:rsidR="0061549F" w:rsidRDefault="00000000">
      <w:r>
        <w:t>With continued support from UNDP, Samoa is now in the final stages of developing its updated National Biodiversity Strategy and Action Plan (NBSAP), aligned to the Kunming-Montreal Global Biodiversity Framework. The GEF-8 Umbrella Programme to Support NBSAP Update and Seventh National Reports is a Party-led initiative that provides financial and technical support to 139 eligible countries, including small island developing states, to update NBSAPs and prepare Seventh National Reports in alignment with the GBF.</w:t>
      </w:r>
    </w:p>
    <w:p w14:paraId="59D99B76" w14:textId="77777777" w:rsidR="0061549F" w:rsidRDefault="00000000">
      <w:r>
        <w:t>Samoa is one of the participating countries receiving support through this programme, implemented with UNDP. Additional resources from related GEF enabling activities, including the Early Action Support project and the GEF-8 umbrella programme on biodiversity finance plans, help strengthen the broader biodiversity planning agenda. The programme also promotes cross-sector coordination and inclusive participation of civil society, the private sector, academia, Indigenous Peoples and local communities, women, and youth in nationally led NBSAP revision and reporting processes.</w:t>
      </w:r>
    </w:p>
    <w:p w14:paraId="0C2DE127" w14:textId="77777777" w:rsidR="0061549F" w:rsidRDefault="00000000">
      <w:r>
        <w:t>The programme supports country implementation through two pathways:</w:t>
      </w:r>
    </w:p>
    <w:p w14:paraId="57233C21" w14:textId="77777777" w:rsidR="0061549F" w:rsidRDefault="00000000">
      <w:pPr>
        <w:pStyle w:val="ListBullet"/>
      </w:pPr>
      <w:r>
        <w:t>Pathway 1: Grants to Parties to undertake national actions on NBSAP revision and preparation of Seventh National Reports (Components 1 and 2).</w:t>
      </w:r>
    </w:p>
    <w:p w14:paraId="7DC6A935" w14:textId="77777777" w:rsidR="0061549F" w:rsidRDefault="00000000">
      <w:pPr>
        <w:pStyle w:val="ListBullet"/>
      </w:pPr>
      <w:r>
        <w:t>Pathway 2: Global knowledge sharing, technical support, monitoring, and assessment (Components 3 and 4), delivered with support from UNOPS as Responsible Party.</w:t>
      </w:r>
    </w:p>
    <w:p w14:paraId="495653AF" w14:textId="77777777" w:rsidR="0061549F" w:rsidRDefault="00000000">
      <w:r>
        <w:t>Key deliverables under Pathway 1 include:</w:t>
      </w:r>
    </w:p>
    <w:p w14:paraId="0FD53D1D" w14:textId="77777777" w:rsidR="0061549F" w:rsidRDefault="00000000">
      <w:pPr>
        <w:pStyle w:val="ListBullet"/>
      </w:pPr>
      <w:r>
        <w:t>Development and implementation of a stakeholder engagement plan to promote an all-of-society approach to the NBSAP.</w:t>
      </w:r>
    </w:p>
    <w:p w14:paraId="02964187" w14:textId="77777777" w:rsidR="0061549F" w:rsidRDefault="00000000">
      <w:pPr>
        <w:pStyle w:val="ListBullet"/>
      </w:pPr>
      <w:r>
        <w:t>Preparation of a national gender analysis and action plan to strengthen gender mainstreaming in consultation processes and NBSAP actions.</w:t>
      </w:r>
    </w:p>
    <w:p w14:paraId="595C902A" w14:textId="77777777" w:rsidR="0061549F" w:rsidRDefault="00000000">
      <w:pPr>
        <w:pStyle w:val="ListBullet"/>
      </w:pPr>
      <w:r>
        <w:t>Assessment of gaps and inconsistencies between the existing NBSAP and the requirements of the GBF.</w:t>
      </w:r>
    </w:p>
    <w:p w14:paraId="4F1376F9" w14:textId="77777777" w:rsidR="0061549F" w:rsidRDefault="00000000">
      <w:pPr>
        <w:pStyle w:val="ListBullet"/>
      </w:pPr>
      <w:r>
        <w:t>Policy alignment and biodiversity mainstreaming into key sectors within the updated NBSAP.</w:t>
      </w:r>
    </w:p>
    <w:p w14:paraId="38C80586" w14:textId="77777777" w:rsidR="0061549F" w:rsidRDefault="00000000">
      <w:pPr>
        <w:pStyle w:val="ListBullet"/>
      </w:pPr>
      <w:r>
        <w:t>Assessment of environmental and social impacts and risks associated with implementation of the updated NBSAP.</w:t>
      </w:r>
    </w:p>
    <w:p w14:paraId="6C88C210" w14:textId="77777777" w:rsidR="0061549F" w:rsidRDefault="00000000">
      <w:pPr>
        <w:pStyle w:val="ListBullet"/>
      </w:pPr>
      <w:r>
        <w:t>Development of spatial priorities and area-based action planning relevant to key GBF targets.</w:t>
      </w:r>
    </w:p>
    <w:p w14:paraId="5589DE97" w14:textId="77777777" w:rsidR="0061549F" w:rsidRDefault="00000000">
      <w:pPr>
        <w:pStyle w:val="ListBullet"/>
      </w:pPr>
      <w:r>
        <w:t>Identification of actions to eliminate or phase out harmful subsidies and incentives.</w:t>
      </w:r>
    </w:p>
    <w:p w14:paraId="252D2D96" w14:textId="77777777" w:rsidR="0061549F" w:rsidRDefault="00000000">
      <w:pPr>
        <w:pStyle w:val="ListBullet"/>
      </w:pPr>
      <w:r>
        <w:t>Assessment of capacity and resource gaps and development of strategies for capacity development and resource mobilization.</w:t>
      </w:r>
    </w:p>
    <w:p w14:paraId="513A8817" w14:textId="77777777" w:rsidR="0061549F" w:rsidRDefault="00000000">
      <w:r>
        <w:t>Key deliverables under the Seventh National Report component include:</w:t>
      </w:r>
    </w:p>
    <w:p w14:paraId="4D83C7D3" w14:textId="77777777" w:rsidR="0061549F" w:rsidRDefault="00000000">
      <w:pPr>
        <w:pStyle w:val="ListBullet"/>
      </w:pPr>
      <w:r>
        <w:lastRenderedPageBreak/>
        <w:t>A brief overview of the report preparation process.</w:t>
      </w:r>
    </w:p>
    <w:p w14:paraId="5395D1F4" w14:textId="77777777" w:rsidR="0061549F" w:rsidRDefault="00000000">
      <w:pPr>
        <w:pStyle w:val="ListBullet"/>
      </w:pPr>
      <w:r>
        <w:t>An update on the status of the revised or updated NBSAP in light of the GBF.</w:t>
      </w:r>
    </w:p>
    <w:p w14:paraId="35A4517D" w14:textId="77777777" w:rsidR="0061549F" w:rsidRDefault="00000000">
      <w:pPr>
        <w:pStyle w:val="ListBullet"/>
      </w:pPr>
      <w:r>
        <w:t>Assessment of progress towards national biodiversity targets.</w:t>
      </w:r>
    </w:p>
    <w:p w14:paraId="7BD6E5B3" w14:textId="77777777" w:rsidR="0061549F" w:rsidRDefault="00000000">
      <w:pPr>
        <w:pStyle w:val="ListBullet"/>
      </w:pPr>
      <w:r>
        <w:t>Assessment of progress related to the goals and targets of the Kunming-Montreal Global Biodiversity Framework.</w:t>
      </w:r>
    </w:p>
    <w:p w14:paraId="7E36F431" w14:textId="77777777" w:rsidR="0061549F" w:rsidRDefault="00000000">
      <w:pPr>
        <w:pStyle w:val="ListBullet"/>
      </w:pPr>
      <w:r>
        <w:t>Conclusions on implementation of the Convention and the GBF.</w:t>
      </w:r>
    </w:p>
    <w:p w14:paraId="1D42F8DC" w14:textId="77777777" w:rsidR="0061549F" w:rsidRDefault="00000000">
      <w:r>
        <w:t>Components 3 and 4 of the umbrella programme provide global learning, technical assistance, communications, peer exchange, and monitoring and evaluation support to participating countries. These measures are intended to build implementation capacity, support quality assurance, and strengthen adaptive management across the programme.</w:t>
      </w:r>
    </w:p>
    <w:p w14:paraId="2D51C98B" w14:textId="77777777" w:rsidR="0061549F" w:rsidRDefault="00000000">
      <w:r>
        <w:rPr>
          <w:b/>
          <w:sz w:val="24"/>
        </w:rPr>
        <w:t>3. Key Results Achieved</w:t>
      </w:r>
    </w:p>
    <w:p w14:paraId="35ADA71F" w14:textId="77777777" w:rsidR="0061549F" w:rsidRDefault="00000000">
      <w:r>
        <w:t>In 2025, the project progressed from start-up to active implementation. Preparation of Samoa's Seventh National Report to the CBD is being undertaken by Grant Thornton under the leadership of the Ministry of Natural Resources and Environment. The report preparation process is anchored in the Draft National Biodiversity Strategy and Action Plan (NBSAP) 2025-2030, which represents Samoa's most recent and comprehensive articulation of national biodiversity priorities aligned with the Kunming-Montreal Global Biodiversity Framework.</w:t>
      </w:r>
    </w:p>
    <w:p w14:paraId="61F130FE" w14:textId="77777777" w:rsidR="0061549F" w:rsidRDefault="00000000">
      <w:r>
        <w:t>Although the NBSAP 2025-2030 remains in draft form, it reflects the latest nationally endorsed strategic direction developed through inter-ministerial inputs, sector strategies, and lessons emerging from the Sixth National Report (2018). It therefore serves as the principal reference framework for assessment of progress against GBF targets in the 7NR.</w:t>
      </w:r>
    </w:p>
    <w:p w14:paraId="7CF16D37" w14:textId="77777777" w:rsidR="0061549F" w:rsidRDefault="00000000">
      <w:r>
        <w:t>The preparation of the 7NR also draws on Samoa's State of the Environment Report 2023 and the National Environment Sector Plan 2023-2027 as supporting evidence bases for baseline conditions, pressures, and cross-sector responses.</w:t>
      </w:r>
    </w:p>
    <w:p w14:paraId="54F7DB3A" w14:textId="77777777" w:rsidR="0061549F" w:rsidRDefault="00000000">
      <w:r>
        <w:t>Given that 2025 was primarily an inception year, the main achievements during the reporting period were institutional and preparatory in nature. These included mobilization of the reporting process, progress on procurement and technical arrangements, stakeholder engagement and consultation, and refinement of the implementation workplan and timeline.</w:t>
      </w:r>
    </w:p>
    <w:p w14:paraId="43A230D6" w14:textId="77777777" w:rsidR="0061549F" w:rsidRDefault="00000000">
      <w:r>
        <w:rPr>
          <w:b/>
          <w:sz w:val="24"/>
        </w:rPr>
        <w:t>4. Key Challenges</w:t>
      </w:r>
    </w:p>
    <w:p w14:paraId="403869BE" w14:textId="77777777" w:rsidR="0061549F" w:rsidRDefault="00000000">
      <w:r>
        <w:t>Level of reporting: Project-level results</w:t>
      </w:r>
    </w:p>
    <w:p w14:paraId="4F3D7C5C" w14:textId="77777777" w:rsidR="0061549F" w:rsidRDefault="00000000">
      <w:r>
        <w:t>Contributing outcomes included:</w:t>
      </w:r>
    </w:p>
    <w:p w14:paraId="04D8A334" w14:textId="77777777" w:rsidR="0061549F" w:rsidRDefault="00000000">
      <w:pPr>
        <w:pStyle w:val="ListBullet"/>
      </w:pPr>
      <w:r>
        <w:t>Delayed implementation timelines.</w:t>
      </w:r>
    </w:p>
    <w:p w14:paraId="05F9A3D6" w14:textId="77777777" w:rsidR="0061549F" w:rsidRDefault="00000000">
      <w:pPr>
        <w:pStyle w:val="ListBullet"/>
      </w:pPr>
      <w:r>
        <w:t>Delayed procurement.</w:t>
      </w:r>
    </w:p>
    <w:p w14:paraId="550F0715" w14:textId="77777777" w:rsidR="0061549F" w:rsidRDefault="00000000">
      <w:pPr>
        <w:pStyle w:val="ListBullet"/>
      </w:pPr>
      <w:r>
        <w:t>A compressed delivery schedule for core outputs.</w:t>
      </w:r>
    </w:p>
    <w:p w14:paraId="3C8F8F44" w14:textId="77777777" w:rsidR="0061549F" w:rsidRDefault="00000000">
      <w:r>
        <w:lastRenderedPageBreak/>
        <w:t>Contributing outputs and responses included:</w:t>
      </w:r>
    </w:p>
    <w:p w14:paraId="6A77E6FD" w14:textId="77777777" w:rsidR="0061549F" w:rsidRDefault="00000000">
      <w:pPr>
        <w:pStyle w:val="ListBullet"/>
      </w:pPr>
      <w:r>
        <w:t>Revision of the workplan and implementation timeline.</w:t>
      </w:r>
    </w:p>
    <w:p w14:paraId="14E55619" w14:textId="77777777" w:rsidR="0061549F" w:rsidRDefault="00000000">
      <w:pPr>
        <w:pStyle w:val="ListBullet"/>
      </w:pPr>
      <w:r>
        <w:t>Identification of risk mitigation measures to support delivery.</w:t>
      </w:r>
    </w:p>
    <w:p w14:paraId="3D24BCEC" w14:textId="77777777" w:rsidR="0061549F" w:rsidRDefault="00000000">
      <w:r>
        <w:t>These challenges affected the pace of implementation during the reporting period, but they were managed through adaptive planning and early corrective action.</w:t>
      </w:r>
    </w:p>
    <w:p w14:paraId="45707A48" w14:textId="77777777" w:rsidR="0061549F" w:rsidRDefault="00000000">
      <w:r>
        <w:rPr>
          <w:b/>
          <w:sz w:val="24"/>
        </w:rPr>
        <w:t>5. Project Risks and Issues</w:t>
      </w:r>
    </w:p>
    <w:p w14:paraId="0710001D" w14:textId="77777777" w:rsidR="0061549F" w:rsidRDefault="00000000">
      <w:r>
        <w:t>Key risks identified during the reporting period included:</w:t>
      </w:r>
    </w:p>
    <w:p w14:paraId="0BE117DA" w14:textId="77777777" w:rsidR="0061549F" w:rsidRDefault="00000000">
      <w:pPr>
        <w:pStyle w:val="ListBullet"/>
      </w:pPr>
      <w:r>
        <w:t>Limited availability of national data and supporting documentation.</w:t>
      </w:r>
    </w:p>
    <w:p w14:paraId="555CCC54" w14:textId="77777777" w:rsidR="0061549F" w:rsidRDefault="00000000">
      <w:pPr>
        <w:pStyle w:val="ListBullet"/>
      </w:pPr>
      <w:r>
        <w:t>Delays in procurement processes.</w:t>
      </w:r>
    </w:p>
    <w:p w14:paraId="64178CF4" w14:textId="77777777" w:rsidR="0061549F" w:rsidRDefault="00000000">
      <w:pPr>
        <w:pStyle w:val="ListBullet"/>
      </w:pPr>
      <w:r>
        <w:t>Institutional coordination challenges.</w:t>
      </w:r>
    </w:p>
    <w:p w14:paraId="76874FB1" w14:textId="77777777" w:rsidR="0061549F" w:rsidRDefault="00000000">
      <w:pPr>
        <w:pStyle w:val="ListBullet"/>
      </w:pPr>
      <w:r>
        <w:t>Political and economic changes that may affect implementation.</w:t>
      </w:r>
    </w:p>
    <w:p w14:paraId="40093E73" w14:textId="77777777" w:rsidR="0061549F" w:rsidRDefault="00000000">
      <w:r>
        <w:t>Mitigation measures include:</w:t>
      </w:r>
    </w:p>
    <w:p w14:paraId="3DAD9313" w14:textId="77777777" w:rsidR="0061549F" w:rsidRDefault="00000000">
      <w:pPr>
        <w:pStyle w:val="ListBullet"/>
      </w:pPr>
      <w:r>
        <w:t>Early stakeholder engagement to strengthen ownership and coordination.</w:t>
      </w:r>
    </w:p>
    <w:p w14:paraId="46F01CD0" w14:textId="77777777" w:rsidR="0061549F" w:rsidRDefault="00000000">
      <w:pPr>
        <w:pStyle w:val="ListBullet"/>
      </w:pPr>
      <w:r>
        <w:t>Integration of project activities with national planning frameworks to support continuity and relevance.</w:t>
      </w:r>
    </w:p>
    <w:p w14:paraId="048E3A66" w14:textId="77777777" w:rsidR="0061549F" w:rsidRDefault="00000000">
      <w:r>
        <w:rPr>
          <w:b/>
          <w:sz w:val="24"/>
        </w:rPr>
        <w:t>6. Lessons Learned</w:t>
      </w:r>
    </w:p>
    <w:p w14:paraId="5F62FE92" w14:textId="77777777" w:rsidR="0061549F" w:rsidRDefault="00000000">
      <w:pPr>
        <w:pStyle w:val="ListBullet"/>
      </w:pPr>
      <w:r>
        <w:t>Early stakeholder engagement is critical to strengthen ownership, coordination, and alignment.</w:t>
      </w:r>
    </w:p>
    <w:p w14:paraId="73CD049F" w14:textId="77777777" w:rsidR="0061549F" w:rsidRDefault="00000000">
      <w:pPr>
        <w:pStyle w:val="ListBullet"/>
      </w:pPr>
      <w:r>
        <w:t>Strong governance structures enable smoother project rollout and more effective implementation management.</w:t>
      </w:r>
    </w:p>
    <w:p w14:paraId="1B3742F2" w14:textId="77777777" w:rsidR="0061549F" w:rsidRDefault="00000000">
      <w:pPr>
        <w:pStyle w:val="ListBullet"/>
      </w:pPr>
      <w:r>
        <w:t>Flexibility in planning is essential when project start-up is delayed or implementation conditions change.</w:t>
      </w:r>
    </w:p>
    <w:p w14:paraId="32100911" w14:textId="77777777" w:rsidR="0061549F" w:rsidRDefault="00000000">
      <w:pPr>
        <w:pStyle w:val="ListBullet"/>
      </w:pPr>
      <w:r>
        <w:t>Integration with national processes, including the NBSAP update, enhances the relevance and usefulness of project outputs.</w:t>
      </w:r>
    </w:p>
    <w:p w14:paraId="2C38B222" w14:textId="77777777" w:rsidR="0061549F" w:rsidRDefault="00000000">
      <w:r>
        <w:rPr>
          <w:b/>
          <w:sz w:val="24"/>
        </w:rPr>
        <w:t>7. Conclusions and Way Forward</w:t>
      </w:r>
    </w:p>
    <w:p w14:paraId="16169DD8" w14:textId="77777777" w:rsidR="0061549F" w:rsidRDefault="00000000">
      <w:r>
        <w:t>The year 2025 marked a successful inception and activation phase for the Samoa NBSAP Update and 7NR project. Key institutional, governance, and planning foundations were established during the period, despite implementation delays and procurement-related challenges.</w:t>
      </w:r>
    </w:p>
    <w:p w14:paraId="7CB212A0" w14:textId="77777777" w:rsidR="0061549F" w:rsidRDefault="00000000">
      <w:r>
        <w:t>Priorities for 2026 include:</w:t>
      </w:r>
    </w:p>
    <w:p w14:paraId="568175F1" w14:textId="77777777" w:rsidR="0061549F" w:rsidRDefault="00000000">
      <w:pPr>
        <w:pStyle w:val="ListBullet"/>
      </w:pPr>
      <w:r>
        <w:t>Completion of the Seventh National Report.</w:t>
      </w:r>
    </w:p>
    <w:p w14:paraId="3F967518" w14:textId="77777777" w:rsidR="0061549F" w:rsidRDefault="00000000">
      <w:pPr>
        <w:pStyle w:val="ListBullet"/>
      </w:pPr>
      <w:r>
        <w:t>Government validation of the 7NR and submission to the CBD.</w:t>
      </w:r>
    </w:p>
    <w:p w14:paraId="0A16EBB2" w14:textId="77777777" w:rsidR="0061549F" w:rsidRDefault="00000000">
      <w:pPr>
        <w:pStyle w:val="ListBullet"/>
      </w:pPr>
      <w:r>
        <w:t>Acceleration of activities under Component 1 of the programme.</w:t>
      </w:r>
    </w:p>
    <w:p w14:paraId="2C5CB434" w14:textId="77777777" w:rsidR="0061549F" w:rsidRDefault="00000000">
      <w:r>
        <w:lastRenderedPageBreak/>
        <w:t>The project is now well positioned to achieve its intended outcomes and to support Samoa's ongoing commitments to biodiversity conservation, planning, and reporting.</w:t>
      </w:r>
    </w:p>
    <w:p w14:paraId="7B79ECA1" w14:textId="77777777" w:rsidR="0061549F" w:rsidRDefault="00000000">
      <w:r>
        <w:rPr>
          <w:b/>
          <w:sz w:val="24"/>
        </w:rPr>
        <w:t>8. Other Reporting Requirements</w:t>
      </w:r>
    </w:p>
    <w:p w14:paraId="0F77D01B" w14:textId="77777777" w:rsidR="0061549F" w:rsidRDefault="00000000">
      <w:r>
        <w:t>N/A</w:t>
      </w:r>
    </w:p>
    <w:sectPr w:rsidR="0061549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3969763">
    <w:abstractNumId w:val="8"/>
  </w:num>
  <w:num w:numId="2" w16cid:durableId="2049256434">
    <w:abstractNumId w:val="6"/>
  </w:num>
  <w:num w:numId="3" w16cid:durableId="1675760284">
    <w:abstractNumId w:val="5"/>
  </w:num>
  <w:num w:numId="4" w16cid:durableId="739333049">
    <w:abstractNumId w:val="4"/>
  </w:num>
  <w:num w:numId="5" w16cid:durableId="2104834083">
    <w:abstractNumId w:val="7"/>
  </w:num>
  <w:num w:numId="6" w16cid:durableId="1217470469">
    <w:abstractNumId w:val="3"/>
  </w:num>
  <w:num w:numId="7" w16cid:durableId="1399019186">
    <w:abstractNumId w:val="2"/>
  </w:num>
  <w:num w:numId="8" w16cid:durableId="536084783">
    <w:abstractNumId w:val="1"/>
  </w:num>
  <w:num w:numId="9" w16cid:durableId="169608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1549F"/>
    <w:rsid w:val="00926244"/>
    <w:rsid w:val="00AA1D8D"/>
    <w:rsid w:val="00B47730"/>
    <w:rsid w:val="00CB0664"/>
    <w:rsid w:val="00FC13F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59C36B"/>
  <w14:defaultImageDpi w14:val="300"/>
  <w15:docId w15:val="{8BCE262B-2608-5445-86C3-AEF565F2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B0432 - Samoa - Apia</OfficeCountry>
    <DocumentStatus xmlns="d9cf0e28-81d2-4dc7-8b10-820d80ed680d">Draft</DocumentStatus>
    <DocCoverageEndDate xmlns="d9cf0e28-81d2-4dc7-8b10-820d80ed680d">2026-12-31T05:00:00+00:00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2025 progress report</FileNameDescription>
    <ProjectNumber xmlns="d9cf0e28-81d2-4dc7-8b10-820d80ed680d">01002743</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UNDP-WSM</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2025-01-01T05:00:00+00:00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53D96A7-7AA6-4CD8-B347-57D25C46DA13}"/>
</file>

<file path=customXml/itemProps3.xml><?xml version="1.0" encoding="utf-8"?>
<ds:datastoreItem xmlns:ds="http://schemas.openxmlformats.org/officeDocument/2006/customXml" ds:itemID="{44C7B106-E4BF-4B84-BDAC-095C81D2383B}"/>
</file>

<file path=customXml/itemProps4.xml><?xml version="1.0" encoding="utf-8"?>
<ds:datastoreItem xmlns:ds="http://schemas.openxmlformats.org/officeDocument/2006/customXml" ds:itemID="{024671A8-3955-4B4F-9786-AFA850AFBEF2}"/>
</file>

<file path=docProps/app.xml><?xml version="1.0" encoding="utf-8"?>
<Properties xmlns="http://schemas.openxmlformats.org/officeDocument/2006/extended-properties" xmlns:vt="http://schemas.openxmlformats.org/officeDocument/2006/docPropsVTypes">
  <Template>Normal.dotm</Template>
  <TotalTime>0</TotalTime>
  <Pages>5</Pages>
  <Words>1417</Words>
  <Characters>8081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progress report</dc:title>
  <dc:subject/>
  <dc:creator>Anne Trevor</dc:creator>
  <cp:keywords/>
  <dc:description>generated by python-docx</dc:description>
  <cp:lastModifiedBy>Anne Trevor</cp:lastModifiedBy>
  <cp:revision>2</cp:revision>
  <dcterms:created xsi:type="dcterms:W3CDTF">2026-06-12T01:57:00Z</dcterms:created>
  <dcterms:modified xsi:type="dcterms:W3CDTF">2026-06-12T01:57:00Z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